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4A" w:rsidRPr="00CA7F70" w:rsidRDefault="00CA7F70" w:rsidP="00DB4790">
      <w:pPr>
        <w:spacing w:before="100" w:beforeAutospacing="1" w:after="100" w:afterAutospacing="1" w:line="240" w:lineRule="auto"/>
        <w:jc w:val="center"/>
        <w:outlineLvl w:val="1"/>
        <w:rPr>
          <w:rFonts w:ascii="Arial" w:hAnsi="Arial" w:cs="Arial"/>
          <w:noProof/>
          <w:lang w:val="tr-TR" w:eastAsia="tr-TR"/>
        </w:rPr>
      </w:pPr>
      <w:bookmarkStart w:id="0" w:name="_GoBack"/>
      <w:bookmarkEnd w:id="0"/>
      <w:r w:rsidRPr="00CA7F70">
        <w:rPr>
          <w:rFonts w:ascii="Arial" w:hAnsi="Arial" w:cs="Arial"/>
          <w:noProof/>
          <w:lang w:val="en-US"/>
        </w:rPr>
        <w:drawing>
          <wp:inline distT="0" distB="0" distL="0" distR="0" wp14:anchorId="6EBAE97E" wp14:editId="139C7D8A">
            <wp:extent cx="2366924" cy="1450427"/>
            <wp:effectExtent l="0" t="0" r="0" b="0"/>
            <wp:docPr id="1" name="Resim 1" descr="C:\Users\user\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722" cy="1456431"/>
                    </a:xfrm>
                    <a:prstGeom prst="rect">
                      <a:avLst/>
                    </a:prstGeom>
                    <a:noFill/>
                    <a:ln>
                      <a:noFill/>
                    </a:ln>
                  </pic:spPr>
                </pic:pic>
              </a:graphicData>
            </a:graphic>
          </wp:inline>
        </w:drawing>
      </w:r>
    </w:p>
    <w:p w:rsidR="00BB7D7E" w:rsidRDefault="00DB4790" w:rsidP="00DB4790">
      <w:pPr>
        <w:jc w:val="center"/>
        <w:rPr>
          <w:rFonts w:ascii="Arial" w:hAnsi="Arial" w:cs="Arial"/>
          <w:lang w:val="en-GB"/>
        </w:rPr>
      </w:pPr>
      <w:proofErr w:type="gramStart"/>
      <w:r w:rsidRPr="00CA7F70">
        <w:rPr>
          <w:rFonts w:ascii="Arial" w:hAnsi="Arial" w:cs="Arial"/>
          <w:lang w:val="en-GB"/>
        </w:rPr>
        <w:t>i</w:t>
      </w:r>
      <w:r w:rsidR="00BB7D7E" w:rsidRPr="00CA7F70">
        <w:rPr>
          <w:rFonts w:ascii="Arial" w:hAnsi="Arial" w:cs="Arial"/>
          <w:lang w:val="en-GB"/>
        </w:rPr>
        <w:t>n</w:t>
      </w:r>
      <w:proofErr w:type="gramEnd"/>
      <w:r w:rsidR="00BB7D7E" w:rsidRPr="00CA7F70">
        <w:rPr>
          <w:rFonts w:ascii="Arial" w:hAnsi="Arial" w:cs="Arial"/>
          <w:lang w:val="en-GB"/>
        </w:rPr>
        <w:t xml:space="preserve"> cooperation with company</w:t>
      </w:r>
    </w:p>
    <w:p w:rsidR="00CA7F70" w:rsidRDefault="00CA7F70" w:rsidP="00DB4790">
      <w:pPr>
        <w:jc w:val="center"/>
        <w:rPr>
          <w:rFonts w:ascii="Arial" w:hAnsi="Arial" w:cs="Arial"/>
          <w:b/>
          <w:sz w:val="28"/>
          <w:szCs w:val="28"/>
          <w:lang w:val="en-GB"/>
        </w:rPr>
      </w:pPr>
    </w:p>
    <w:p w:rsidR="00BB7D7E" w:rsidRPr="00CA7F70" w:rsidRDefault="00BB7D7E" w:rsidP="00DB4790">
      <w:pPr>
        <w:jc w:val="center"/>
        <w:rPr>
          <w:rFonts w:ascii="Arial" w:hAnsi="Arial" w:cs="Arial"/>
          <w:b/>
          <w:sz w:val="28"/>
          <w:szCs w:val="28"/>
          <w:lang w:val="en-GB"/>
        </w:rPr>
      </w:pPr>
      <w:proofErr w:type="spellStart"/>
      <w:r w:rsidRPr="00CA7F70">
        <w:rPr>
          <w:rFonts w:ascii="Arial" w:hAnsi="Arial" w:cs="Arial"/>
          <w:b/>
          <w:sz w:val="28"/>
          <w:szCs w:val="28"/>
          <w:lang w:val="en-GB"/>
        </w:rPr>
        <w:t>Farmavita</w:t>
      </w:r>
      <w:proofErr w:type="spellEnd"/>
      <w:r w:rsidRPr="00CA7F70">
        <w:rPr>
          <w:rFonts w:ascii="Arial" w:hAnsi="Arial" w:cs="Arial"/>
          <w:b/>
          <w:sz w:val="28"/>
          <w:szCs w:val="28"/>
          <w:lang w:val="en-GB"/>
        </w:rPr>
        <w:t xml:space="preserve"> </w:t>
      </w:r>
      <w:proofErr w:type="spellStart"/>
      <w:r w:rsidRPr="00CA7F70">
        <w:rPr>
          <w:rFonts w:ascii="Arial" w:hAnsi="Arial" w:cs="Arial"/>
          <w:b/>
          <w:sz w:val="28"/>
          <w:szCs w:val="28"/>
          <w:lang w:val="en-GB"/>
        </w:rPr>
        <w:t>Regulanet</w:t>
      </w:r>
      <w:proofErr w:type="spellEnd"/>
    </w:p>
    <w:p w:rsidR="00BB7D7E" w:rsidRPr="00CA7F70" w:rsidRDefault="00BB7D7E" w:rsidP="00DB4790">
      <w:pPr>
        <w:jc w:val="center"/>
        <w:rPr>
          <w:rFonts w:ascii="Arial" w:hAnsi="Arial" w:cs="Arial"/>
          <w:lang w:val="en-GB"/>
        </w:rPr>
      </w:pPr>
      <w:proofErr w:type="gramStart"/>
      <w:r w:rsidRPr="00CA7F70">
        <w:rPr>
          <w:rFonts w:ascii="Arial" w:hAnsi="Arial" w:cs="Arial"/>
          <w:lang w:val="en-GB"/>
        </w:rPr>
        <w:t>is</w:t>
      </w:r>
      <w:proofErr w:type="gramEnd"/>
      <w:r w:rsidRPr="00CA7F70">
        <w:rPr>
          <w:rFonts w:ascii="Arial" w:hAnsi="Arial" w:cs="Arial"/>
          <w:lang w:val="en-GB"/>
        </w:rPr>
        <w:t xml:space="preserve"> proud to </w:t>
      </w:r>
      <w:r w:rsidR="00DB4790" w:rsidRPr="00CA7F70">
        <w:rPr>
          <w:rFonts w:ascii="Arial" w:hAnsi="Arial" w:cs="Arial"/>
          <w:lang w:val="en-GB"/>
        </w:rPr>
        <w:t>announce</w:t>
      </w:r>
    </w:p>
    <w:p w:rsidR="00CA7F70" w:rsidRDefault="00CA7F70" w:rsidP="00DB4790">
      <w:pPr>
        <w:jc w:val="center"/>
        <w:rPr>
          <w:rFonts w:ascii="Arial" w:hAnsi="Arial" w:cs="Arial"/>
          <w:b/>
          <w:bCs/>
          <w:sz w:val="36"/>
          <w:szCs w:val="36"/>
          <w:lang w:val="en-GB"/>
        </w:rPr>
      </w:pPr>
    </w:p>
    <w:p w:rsidR="00BB7D7E" w:rsidRPr="00CA7F70" w:rsidRDefault="00CA7F70" w:rsidP="00DB4790">
      <w:pPr>
        <w:jc w:val="center"/>
        <w:rPr>
          <w:rFonts w:ascii="Arial" w:hAnsi="Arial" w:cs="Arial"/>
          <w:b/>
          <w:bCs/>
          <w:sz w:val="36"/>
          <w:szCs w:val="36"/>
          <w:lang w:val="en-GB"/>
        </w:rPr>
      </w:pPr>
      <w:r>
        <w:rPr>
          <w:rFonts w:ascii="Arial" w:hAnsi="Arial" w:cs="Arial"/>
          <w:b/>
          <w:bCs/>
          <w:sz w:val="36"/>
          <w:szCs w:val="36"/>
          <w:lang w:val="en-GB"/>
        </w:rPr>
        <w:t>“</w:t>
      </w:r>
      <w:r w:rsidR="00BB7D7E" w:rsidRPr="00CA7F70">
        <w:rPr>
          <w:rFonts w:ascii="Arial" w:hAnsi="Arial" w:cs="Arial"/>
          <w:b/>
          <w:bCs/>
          <w:sz w:val="36"/>
          <w:szCs w:val="36"/>
          <w:lang w:val="en-GB"/>
        </w:rPr>
        <w:t xml:space="preserve">Pharmaceutical Pricing, </w:t>
      </w:r>
      <w:r w:rsidR="00DB4790" w:rsidRPr="00CA7F70">
        <w:rPr>
          <w:rFonts w:ascii="Arial" w:hAnsi="Arial" w:cs="Arial"/>
          <w:b/>
          <w:bCs/>
          <w:sz w:val="36"/>
          <w:szCs w:val="36"/>
          <w:lang w:val="en-GB"/>
        </w:rPr>
        <w:t>Reimbursement</w:t>
      </w:r>
      <w:r w:rsidR="00BB7D7E" w:rsidRPr="00CA7F70">
        <w:rPr>
          <w:rFonts w:ascii="Arial" w:hAnsi="Arial" w:cs="Arial"/>
          <w:b/>
          <w:bCs/>
          <w:sz w:val="36"/>
          <w:szCs w:val="36"/>
          <w:lang w:val="en-GB"/>
        </w:rPr>
        <w:t xml:space="preserve"> and Market Access Conference SEE &amp; </w:t>
      </w:r>
      <w:r w:rsidR="009E2134" w:rsidRPr="00CA7F70">
        <w:rPr>
          <w:rFonts w:ascii="Arial" w:hAnsi="Arial" w:cs="Arial"/>
          <w:b/>
          <w:bCs/>
          <w:sz w:val="36"/>
          <w:szCs w:val="36"/>
          <w:lang w:val="en-GB"/>
        </w:rPr>
        <w:t>Turkey</w:t>
      </w:r>
      <w:r>
        <w:rPr>
          <w:rFonts w:ascii="Arial" w:hAnsi="Arial" w:cs="Arial"/>
          <w:b/>
          <w:bCs/>
          <w:sz w:val="36"/>
          <w:szCs w:val="36"/>
          <w:lang w:val="en-GB"/>
        </w:rPr>
        <w:t>”</w:t>
      </w:r>
      <w:r w:rsidR="009E2134" w:rsidRPr="00CA7F70">
        <w:rPr>
          <w:rFonts w:ascii="Arial" w:hAnsi="Arial" w:cs="Arial"/>
          <w:b/>
          <w:bCs/>
          <w:sz w:val="36"/>
          <w:szCs w:val="36"/>
          <w:lang w:val="en-GB"/>
        </w:rPr>
        <w:t xml:space="preserve"> </w:t>
      </w:r>
      <w:r>
        <w:rPr>
          <w:rFonts w:ascii="Arial" w:hAnsi="Arial" w:cs="Arial"/>
          <w:b/>
          <w:bCs/>
          <w:sz w:val="36"/>
          <w:szCs w:val="36"/>
          <w:lang w:val="en-GB"/>
        </w:rPr>
        <w:t>C</w:t>
      </w:r>
      <w:r w:rsidR="009E2134" w:rsidRPr="00CA7F70">
        <w:rPr>
          <w:rFonts w:ascii="Arial" w:hAnsi="Arial" w:cs="Arial"/>
          <w:b/>
          <w:bCs/>
          <w:sz w:val="36"/>
          <w:szCs w:val="36"/>
          <w:lang w:val="en-GB"/>
        </w:rPr>
        <w:t>onference</w:t>
      </w:r>
    </w:p>
    <w:p w:rsidR="00BB7D7E" w:rsidRPr="00CA7F70" w:rsidRDefault="00DB4790" w:rsidP="00DB4790">
      <w:pPr>
        <w:jc w:val="center"/>
        <w:rPr>
          <w:rFonts w:ascii="Arial" w:hAnsi="Arial" w:cs="Arial"/>
          <w:b/>
          <w:bCs/>
          <w:lang w:val="en-GB"/>
        </w:rPr>
      </w:pPr>
      <w:proofErr w:type="gramStart"/>
      <w:r w:rsidRPr="00CA7F70">
        <w:rPr>
          <w:rFonts w:ascii="Arial" w:hAnsi="Arial" w:cs="Arial"/>
          <w:b/>
          <w:bCs/>
          <w:lang w:val="en-GB"/>
        </w:rPr>
        <w:t>5</w:t>
      </w:r>
      <w:r w:rsidRPr="00CA7F70">
        <w:rPr>
          <w:rFonts w:ascii="Arial" w:hAnsi="Arial" w:cs="Arial"/>
          <w:b/>
          <w:bCs/>
          <w:vertAlign w:val="superscript"/>
          <w:lang w:val="en-GB"/>
        </w:rPr>
        <w:t>th</w:t>
      </w:r>
      <w:r w:rsidRPr="00CA7F70">
        <w:rPr>
          <w:rFonts w:ascii="Arial" w:hAnsi="Arial" w:cs="Arial"/>
          <w:b/>
          <w:bCs/>
          <w:lang w:val="en-GB"/>
        </w:rPr>
        <w:t xml:space="preserve"> – 7</w:t>
      </w:r>
      <w:r w:rsidRPr="00CA7F70">
        <w:rPr>
          <w:rFonts w:ascii="Arial" w:hAnsi="Arial" w:cs="Arial"/>
          <w:b/>
          <w:bCs/>
          <w:vertAlign w:val="superscript"/>
          <w:lang w:val="en-GB"/>
        </w:rPr>
        <w:t>th</w:t>
      </w:r>
      <w:r w:rsidRPr="00CA7F70">
        <w:rPr>
          <w:rFonts w:ascii="Arial" w:hAnsi="Arial" w:cs="Arial"/>
          <w:b/>
          <w:bCs/>
          <w:lang w:val="en-GB"/>
        </w:rPr>
        <w:t xml:space="preserve"> June 2013, </w:t>
      </w:r>
      <w:proofErr w:type="spellStart"/>
      <w:r w:rsidRPr="00CA7F70">
        <w:rPr>
          <w:rFonts w:ascii="Arial" w:hAnsi="Arial" w:cs="Arial"/>
          <w:b/>
          <w:bCs/>
          <w:lang w:val="en-GB"/>
        </w:rPr>
        <w:t>Opatija</w:t>
      </w:r>
      <w:proofErr w:type="spellEnd"/>
      <w:r w:rsidRPr="00CA7F70">
        <w:rPr>
          <w:rFonts w:ascii="Arial" w:hAnsi="Arial" w:cs="Arial"/>
          <w:b/>
          <w:bCs/>
          <w:lang w:val="en-GB"/>
        </w:rPr>
        <w:t>, Croatia.</w:t>
      </w:r>
      <w:proofErr w:type="gramEnd"/>
    </w:p>
    <w:p w:rsidR="00DB4790" w:rsidRPr="00CA7F70" w:rsidRDefault="00DB4790" w:rsidP="00DB4790">
      <w:pPr>
        <w:spacing w:before="100" w:beforeAutospacing="1" w:after="100" w:afterAutospacing="1" w:line="240" w:lineRule="auto"/>
        <w:rPr>
          <w:rFonts w:ascii="Arial" w:eastAsia="Times New Roman" w:hAnsi="Arial" w:cs="Arial"/>
          <w:lang w:val="en-GB" w:eastAsia="hr-HR"/>
        </w:rPr>
      </w:pPr>
      <w:r w:rsidRPr="00CA7F70">
        <w:rPr>
          <w:rFonts w:ascii="Arial" w:eastAsia="Times New Roman" w:hAnsi="Arial" w:cs="Arial"/>
          <w:lang w:val="en-GB" w:eastAsia="hr-HR"/>
        </w:rPr>
        <w:t>Because of the strategic geo-political position and the growing importance in the global economy of the region of the South-East Europe and Turkey, markets of this area simultaneously present plenty of challenges and offer lots of potential for business and investment.</w:t>
      </w:r>
    </w:p>
    <w:p w:rsidR="00DB4790" w:rsidRPr="00CA7F70" w:rsidRDefault="00DB4790" w:rsidP="00DB4790">
      <w:pPr>
        <w:spacing w:before="100" w:beforeAutospacing="1" w:after="100" w:afterAutospacing="1" w:line="240" w:lineRule="auto"/>
        <w:jc w:val="center"/>
        <w:rPr>
          <w:rFonts w:ascii="Arial" w:eastAsia="Times New Roman" w:hAnsi="Arial" w:cs="Arial"/>
          <w:lang w:val="en-GB" w:eastAsia="hr-HR"/>
        </w:rPr>
      </w:pPr>
      <w:r w:rsidRPr="00CA7F70">
        <w:rPr>
          <w:rFonts w:ascii="Arial" w:eastAsia="Times New Roman" w:hAnsi="Arial" w:cs="Arial"/>
          <w:b/>
          <w:bCs/>
          <w:lang w:val="en-GB" w:eastAsia="hr-HR"/>
        </w:rPr>
        <w:t>How successful are you in managing the increasingly complex Market Access Environment?</w:t>
      </w:r>
    </w:p>
    <w:p w:rsidR="00DB4790" w:rsidRPr="00CA7F70" w:rsidRDefault="00DB4790" w:rsidP="00DB4790">
      <w:p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Benchmark the recent policy developments &amp; changes in healthcare systems across major European markets to ensure that patients have better access to new drugs. We have gathered pharmaceutical pricing specialists from all over the world who will share their knowledge with you. You will have the chance to meet true market leaders, top speakers, and real experts from pharmaceutical industry.</w:t>
      </w:r>
    </w:p>
    <w:p w:rsidR="00CA7F70" w:rsidRDefault="00DB4790" w:rsidP="00DB4790">
      <w:pPr>
        <w:spacing w:before="100" w:beforeAutospacing="1" w:after="100" w:afterAutospacing="1" w:line="240" w:lineRule="auto"/>
        <w:jc w:val="both"/>
        <w:rPr>
          <w:rFonts w:ascii="Arial" w:eastAsia="Times New Roman" w:hAnsi="Arial" w:cs="Arial"/>
          <w:b/>
          <w:bCs/>
          <w:lang w:val="en-GB" w:eastAsia="hr-HR"/>
        </w:rPr>
      </w:pPr>
      <w:r w:rsidRPr="00CA7F70">
        <w:rPr>
          <w:rFonts w:ascii="Arial" w:eastAsia="Times New Roman" w:hAnsi="Arial" w:cs="Arial"/>
          <w:b/>
          <w:bCs/>
          <w:lang w:val="en-GB" w:eastAsia="hr-HR"/>
        </w:rPr>
        <w:t> </w:t>
      </w:r>
    </w:p>
    <w:p w:rsidR="00CA7F70" w:rsidRDefault="00CA7F70" w:rsidP="00DB4790">
      <w:pPr>
        <w:spacing w:before="100" w:beforeAutospacing="1" w:after="100" w:afterAutospacing="1" w:line="240" w:lineRule="auto"/>
        <w:jc w:val="both"/>
        <w:rPr>
          <w:rFonts w:ascii="Arial" w:eastAsia="Times New Roman" w:hAnsi="Arial" w:cs="Arial"/>
          <w:b/>
          <w:bCs/>
          <w:lang w:val="en-GB" w:eastAsia="hr-HR"/>
        </w:rPr>
      </w:pPr>
    </w:p>
    <w:p w:rsidR="00CA7F70" w:rsidRDefault="00CA7F70" w:rsidP="00DB4790">
      <w:pPr>
        <w:spacing w:before="100" w:beforeAutospacing="1" w:after="100" w:afterAutospacing="1" w:line="240" w:lineRule="auto"/>
        <w:jc w:val="both"/>
        <w:rPr>
          <w:rFonts w:ascii="Arial" w:eastAsia="Times New Roman" w:hAnsi="Arial" w:cs="Arial"/>
          <w:b/>
          <w:bCs/>
          <w:lang w:val="en-GB" w:eastAsia="hr-HR"/>
        </w:rPr>
      </w:pPr>
    </w:p>
    <w:p w:rsidR="00CA7F70" w:rsidRDefault="00CA7F70" w:rsidP="00CA7F70">
      <w:pPr>
        <w:spacing w:before="100" w:beforeAutospacing="1" w:after="100" w:afterAutospacing="1" w:line="240" w:lineRule="auto"/>
        <w:jc w:val="both"/>
        <w:rPr>
          <w:rFonts w:ascii="Arial" w:eastAsia="Times New Roman" w:hAnsi="Arial" w:cs="Arial"/>
          <w:b/>
          <w:bCs/>
          <w:lang w:val="en-GB" w:eastAsia="hr-HR"/>
        </w:rPr>
      </w:pPr>
    </w:p>
    <w:p w:rsidR="00CA7F70" w:rsidRPr="00CA7F70" w:rsidRDefault="00DB4790" w:rsidP="00CA7F70">
      <w:p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b/>
          <w:bCs/>
          <w:lang w:val="en-GB" w:eastAsia="hr-HR"/>
        </w:rPr>
        <w:t>Key topics</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 xml:space="preserve">Reveal how to develop </w:t>
      </w:r>
      <w:r w:rsidRPr="00CA7F70">
        <w:rPr>
          <w:rFonts w:ascii="Arial" w:eastAsia="Times New Roman" w:hAnsi="Arial" w:cs="Arial"/>
          <w:b/>
          <w:bCs/>
          <w:lang w:val="en-GB" w:eastAsia="hr-HR"/>
        </w:rPr>
        <w:t>effective strategies to succeed</w:t>
      </w:r>
      <w:r w:rsidRPr="00CA7F70">
        <w:rPr>
          <w:rFonts w:ascii="Arial" w:eastAsia="Times New Roman" w:hAnsi="Arial" w:cs="Arial"/>
          <w:lang w:val="en-GB" w:eastAsia="hr-HR"/>
        </w:rPr>
        <w:t xml:space="preserve"> in country-specific negotiations for price approval and granting of reimbursement</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 xml:space="preserve">Gain critical insights into </w:t>
      </w:r>
      <w:r w:rsidRPr="00CA7F70">
        <w:rPr>
          <w:rFonts w:ascii="Arial" w:eastAsia="Times New Roman" w:hAnsi="Arial" w:cs="Arial"/>
          <w:b/>
          <w:bCs/>
          <w:lang w:val="en-GB" w:eastAsia="hr-HR"/>
        </w:rPr>
        <w:t>European trends in public health insurance</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 xml:space="preserve">Learn about the best practices in </w:t>
      </w:r>
      <w:r w:rsidRPr="00CA7F70">
        <w:rPr>
          <w:rFonts w:ascii="Arial" w:eastAsia="Times New Roman" w:hAnsi="Arial" w:cs="Arial"/>
          <w:b/>
          <w:bCs/>
          <w:lang w:val="en-GB" w:eastAsia="hr-HR"/>
        </w:rPr>
        <w:t>development of</w:t>
      </w:r>
      <w:r w:rsidRPr="00CA7F70">
        <w:rPr>
          <w:rFonts w:ascii="Arial" w:eastAsia="Times New Roman" w:hAnsi="Arial" w:cs="Arial"/>
          <w:lang w:val="en-GB" w:eastAsia="hr-HR"/>
        </w:rPr>
        <w:t xml:space="preserve"> </w:t>
      </w:r>
      <w:proofErr w:type="spellStart"/>
      <w:r w:rsidRPr="00CA7F70">
        <w:rPr>
          <w:rFonts w:ascii="Arial" w:eastAsia="Times New Roman" w:hAnsi="Arial" w:cs="Arial"/>
          <w:b/>
          <w:bCs/>
          <w:lang w:val="en-GB" w:eastAsia="hr-HR"/>
        </w:rPr>
        <w:t>pharmco</w:t>
      </w:r>
      <w:proofErr w:type="spellEnd"/>
      <w:r w:rsidRPr="00CA7F70">
        <w:rPr>
          <w:rFonts w:ascii="Arial" w:eastAsia="Times New Roman" w:hAnsi="Arial" w:cs="Arial"/>
          <w:b/>
          <w:bCs/>
          <w:lang w:val="en-GB" w:eastAsia="hr-HR"/>
        </w:rPr>
        <w:t>-economic studies</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Understand how to deal with the</w:t>
      </w:r>
      <w:r w:rsidRPr="00CA7F70">
        <w:rPr>
          <w:rFonts w:ascii="Arial" w:eastAsia="Times New Roman" w:hAnsi="Arial" w:cs="Arial"/>
          <w:b/>
          <w:bCs/>
          <w:lang w:val="en-GB" w:eastAsia="hr-HR"/>
        </w:rPr>
        <w:t xml:space="preserve"> increasing complexity and uncertainty</w:t>
      </w:r>
      <w:r w:rsidRPr="00CA7F70">
        <w:rPr>
          <w:rFonts w:ascii="Arial" w:eastAsia="Times New Roman" w:hAnsi="Arial" w:cs="Arial"/>
          <w:lang w:val="en-GB" w:eastAsia="hr-HR"/>
        </w:rPr>
        <w:t xml:space="preserve"> in current pricing &amp; reimbursement environment</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 xml:space="preserve">Reveal </w:t>
      </w:r>
      <w:r w:rsidRPr="00CA7F70">
        <w:rPr>
          <w:rFonts w:ascii="Arial" w:eastAsia="Times New Roman" w:hAnsi="Arial" w:cs="Arial"/>
          <w:b/>
          <w:bCs/>
          <w:lang w:val="en-GB" w:eastAsia="hr-HR"/>
        </w:rPr>
        <w:t xml:space="preserve">cost-effectiveness measures </w:t>
      </w:r>
      <w:r w:rsidRPr="00CA7F70">
        <w:rPr>
          <w:rFonts w:ascii="Arial" w:eastAsia="Times New Roman" w:hAnsi="Arial" w:cs="Arial"/>
          <w:lang w:val="en-GB" w:eastAsia="hr-HR"/>
        </w:rPr>
        <w:t>&amp; the impact on the industry – is the innovation rewarded correctly?</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 xml:space="preserve">Make the market access </w:t>
      </w:r>
      <w:r w:rsidRPr="00CA7F70">
        <w:rPr>
          <w:rFonts w:ascii="Arial" w:eastAsia="Times New Roman" w:hAnsi="Arial" w:cs="Arial"/>
          <w:b/>
          <w:bCs/>
          <w:lang w:val="en-GB" w:eastAsia="hr-HR"/>
        </w:rPr>
        <w:t>an integral part of the company</w:t>
      </w:r>
      <w:r w:rsidRPr="00CA7F70">
        <w:rPr>
          <w:rFonts w:ascii="Arial" w:eastAsia="Times New Roman" w:hAnsi="Arial" w:cs="Arial"/>
          <w:lang w:val="en-GB" w:eastAsia="hr-HR"/>
        </w:rPr>
        <w:t xml:space="preserve"> &amp; incorporate market access into the entire life cycle of the drug</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 xml:space="preserve">Discover the role patient organizations and social networks play in the increase of </w:t>
      </w:r>
      <w:r w:rsidRPr="00CA7F70">
        <w:rPr>
          <w:rFonts w:ascii="Arial" w:eastAsia="Times New Roman" w:hAnsi="Arial" w:cs="Arial"/>
          <w:b/>
          <w:bCs/>
          <w:lang w:val="en-GB" w:eastAsia="hr-HR"/>
        </w:rPr>
        <w:t>patient influence</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 xml:space="preserve">Discover </w:t>
      </w:r>
      <w:r w:rsidRPr="00CA7F70">
        <w:rPr>
          <w:rFonts w:ascii="Arial" w:eastAsia="Times New Roman" w:hAnsi="Arial" w:cs="Arial"/>
          <w:b/>
          <w:bCs/>
          <w:lang w:val="en-GB" w:eastAsia="hr-HR"/>
        </w:rPr>
        <w:t>the latest SEE trends in pricing and reimbursement</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 xml:space="preserve">Discuss about </w:t>
      </w:r>
      <w:r w:rsidRPr="00CA7F70">
        <w:rPr>
          <w:rFonts w:ascii="Arial" w:eastAsia="Times New Roman" w:hAnsi="Arial" w:cs="Arial"/>
          <w:b/>
          <w:bCs/>
          <w:lang w:val="en-GB" w:eastAsia="hr-HR"/>
        </w:rPr>
        <w:t>future challenges in market access</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lang w:val="en-GB" w:eastAsia="hr-HR"/>
        </w:rPr>
        <w:t xml:space="preserve">Take a look at the </w:t>
      </w:r>
      <w:r w:rsidRPr="00CA7F70">
        <w:rPr>
          <w:rFonts w:ascii="Arial" w:eastAsia="Times New Roman" w:hAnsi="Arial" w:cs="Arial"/>
          <w:b/>
          <w:bCs/>
          <w:lang w:val="en-GB" w:eastAsia="hr-HR"/>
        </w:rPr>
        <w:t>perspective of the payers</w:t>
      </w:r>
    </w:p>
    <w:p w:rsidR="00DB4790" w:rsidRPr="00CA7F70" w:rsidRDefault="00DB4790" w:rsidP="00DB4790">
      <w:pPr>
        <w:numPr>
          <w:ilvl w:val="0"/>
          <w:numId w:val="1"/>
        </w:numPr>
        <w:spacing w:before="100" w:beforeAutospacing="1" w:after="100" w:afterAutospacing="1" w:line="240" w:lineRule="auto"/>
        <w:jc w:val="both"/>
        <w:rPr>
          <w:rFonts w:ascii="Arial" w:eastAsia="Times New Roman" w:hAnsi="Arial" w:cs="Arial"/>
          <w:lang w:val="en-GB" w:eastAsia="hr-HR"/>
        </w:rPr>
      </w:pPr>
      <w:r w:rsidRPr="00CA7F70">
        <w:rPr>
          <w:rFonts w:ascii="Arial" w:eastAsia="Times New Roman" w:hAnsi="Arial" w:cs="Arial"/>
          <w:b/>
          <w:bCs/>
          <w:lang w:val="en-GB" w:eastAsia="hr-HR"/>
        </w:rPr>
        <w:t>P&amp;R Country Reports</w:t>
      </w:r>
      <w:r w:rsidRPr="00CA7F70">
        <w:rPr>
          <w:rFonts w:ascii="Arial" w:eastAsia="Times New Roman" w:hAnsi="Arial" w:cs="Arial"/>
          <w:lang w:val="en-GB" w:eastAsia="hr-HR"/>
        </w:rPr>
        <w:t>: Turkey, Romania, Bulgaria, Bosnia and Herzegovina and Croatia</w:t>
      </w:r>
    </w:p>
    <w:p w:rsidR="00CA7F70" w:rsidRDefault="00DB4790" w:rsidP="00DB4790">
      <w:pPr>
        <w:spacing w:before="100" w:beforeAutospacing="1" w:after="100" w:afterAutospacing="1" w:line="240" w:lineRule="auto"/>
        <w:ind w:left="360"/>
        <w:rPr>
          <w:rFonts w:ascii="Arial" w:eastAsia="Times New Roman" w:hAnsi="Arial" w:cs="Arial"/>
          <w:lang w:eastAsia="hr-HR"/>
        </w:rPr>
      </w:pPr>
      <w:r w:rsidRPr="00CA7F70">
        <w:rPr>
          <w:rFonts w:ascii="Arial" w:eastAsia="Times New Roman" w:hAnsi="Arial" w:cs="Arial"/>
          <w:lang w:eastAsia="hr-HR"/>
        </w:rPr>
        <w:t>Who should attend?</w:t>
      </w:r>
    </w:p>
    <w:p w:rsidR="00DB4790" w:rsidRPr="00CA7F70" w:rsidRDefault="00DB4790" w:rsidP="00DB4790">
      <w:pPr>
        <w:spacing w:before="100" w:beforeAutospacing="1" w:after="100" w:afterAutospacing="1" w:line="240" w:lineRule="auto"/>
        <w:ind w:left="360"/>
        <w:rPr>
          <w:rFonts w:ascii="Arial" w:eastAsia="Times New Roman" w:hAnsi="Arial" w:cs="Arial"/>
          <w:lang w:eastAsia="hr-HR"/>
        </w:rPr>
      </w:pPr>
      <w:r w:rsidRPr="00CA7F70">
        <w:rPr>
          <w:rFonts w:ascii="Arial" w:eastAsia="Times New Roman" w:hAnsi="Arial" w:cs="Arial"/>
          <w:lang w:eastAsia="hr-HR"/>
        </w:rPr>
        <w:br/>
        <w:t xml:space="preserve">Senior Vice Presidents, Vice Presidents, Senior Executives, Global Heads, Heads, Directors, Senior Managers, Managers of: Pricing &amp; Reimbursement, Market Access, Commercial Pricing, Pricing Strategists, Health Economics, Outcomes Research, Regulatory Affairs, Governmental Affairs, Public Affairs, Public Policy Directors, Operations, Governmental bodies, Regulatory bodies </w:t>
      </w:r>
    </w:p>
    <w:p w:rsidR="00CA7F70" w:rsidRDefault="009E2134" w:rsidP="00CA7F70">
      <w:pPr>
        <w:spacing w:before="100" w:beforeAutospacing="1" w:after="100" w:afterAutospacing="1" w:line="240" w:lineRule="auto"/>
        <w:ind w:left="360"/>
        <w:jc w:val="both"/>
        <w:rPr>
          <w:rFonts w:ascii="Arial" w:eastAsia="Times New Roman" w:hAnsi="Arial" w:cs="Arial"/>
          <w:sz w:val="20"/>
          <w:szCs w:val="20"/>
          <w:lang w:eastAsia="hr-HR"/>
        </w:rPr>
      </w:pPr>
      <w:r w:rsidRPr="00CA7F70">
        <w:rPr>
          <w:rFonts w:ascii="Arial" w:eastAsia="Times New Roman" w:hAnsi="Arial" w:cs="Arial"/>
          <w:sz w:val="20"/>
          <w:szCs w:val="20"/>
          <w:lang w:eastAsia="hr-HR"/>
        </w:rPr>
        <w:t xml:space="preserve">You can find more </w:t>
      </w:r>
      <w:r w:rsidR="00DB4790" w:rsidRPr="00CA7F70">
        <w:rPr>
          <w:rFonts w:ascii="Arial" w:eastAsia="Times New Roman" w:hAnsi="Arial" w:cs="Arial"/>
          <w:sz w:val="20"/>
          <w:szCs w:val="20"/>
          <w:lang w:eastAsia="hr-HR"/>
        </w:rPr>
        <w:t>details at</w:t>
      </w:r>
      <w:r w:rsidRPr="00CA7F70">
        <w:rPr>
          <w:rFonts w:ascii="Arial" w:eastAsia="Times New Roman" w:hAnsi="Arial" w:cs="Arial"/>
          <w:sz w:val="20"/>
          <w:szCs w:val="20"/>
          <w:lang w:eastAsia="hr-HR"/>
        </w:rPr>
        <w:t xml:space="preserve"> conference's web site</w:t>
      </w:r>
      <w:r w:rsidR="00DB4790" w:rsidRPr="00CA7F70">
        <w:rPr>
          <w:rFonts w:ascii="Arial" w:eastAsia="Times New Roman" w:hAnsi="Arial" w:cs="Arial"/>
          <w:sz w:val="20"/>
          <w:szCs w:val="20"/>
          <w:lang w:eastAsia="hr-HR"/>
        </w:rPr>
        <w:t>:  </w:t>
      </w:r>
    </w:p>
    <w:p w:rsidR="00DB4790" w:rsidRPr="00CA7F70" w:rsidRDefault="0097518C" w:rsidP="00CA7F70">
      <w:pPr>
        <w:spacing w:before="100" w:beforeAutospacing="1" w:after="100" w:afterAutospacing="1" w:line="240" w:lineRule="auto"/>
        <w:ind w:left="360"/>
        <w:jc w:val="both"/>
        <w:rPr>
          <w:rFonts w:ascii="Arial" w:hAnsi="Arial" w:cs="Arial"/>
          <w:b/>
          <w:lang w:val="en-GB"/>
        </w:rPr>
      </w:pPr>
      <w:hyperlink r:id="rId9" w:history="1">
        <w:r w:rsidR="00CA7F70" w:rsidRPr="008002A2">
          <w:rPr>
            <w:rStyle w:val="Kpr"/>
            <w:rFonts w:ascii="Arial" w:eastAsia="Times New Roman" w:hAnsi="Arial" w:cs="Arial"/>
            <w:sz w:val="20"/>
            <w:szCs w:val="20"/>
            <w:lang w:eastAsia="hr-HR"/>
          </w:rPr>
          <w:t>http://pharma-market-access.farmavitar.com/en/</w:t>
        </w:r>
      </w:hyperlink>
      <w:r w:rsidR="00DB4790" w:rsidRPr="00CA7F70">
        <w:rPr>
          <w:rFonts w:ascii="Arial" w:eastAsia="Times New Roman" w:hAnsi="Arial" w:cs="Arial"/>
          <w:sz w:val="20"/>
          <w:szCs w:val="20"/>
          <w:lang w:eastAsia="hr-HR"/>
        </w:rPr>
        <w:t xml:space="preserve"> </w:t>
      </w:r>
    </w:p>
    <w:sectPr w:rsidR="00DB4790" w:rsidRPr="00CA7F7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8C" w:rsidRDefault="0097518C" w:rsidP="00CA7F70">
      <w:pPr>
        <w:spacing w:after="0" w:line="240" w:lineRule="auto"/>
      </w:pPr>
      <w:r>
        <w:separator/>
      </w:r>
    </w:p>
  </w:endnote>
  <w:endnote w:type="continuationSeparator" w:id="0">
    <w:p w:rsidR="0097518C" w:rsidRDefault="0097518C" w:rsidP="00CA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8C" w:rsidRDefault="0097518C" w:rsidP="00CA7F70">
      <w:pPr>
        <w:spacing w:after="0" w:line="240" w:lineRule="auto"/>
      </w:pPr>
      <w:r>
        <w:separator/>
      </w:r>
    </w:p>
  </w:footnote>
  <w:footnote w:type="continuationSeparator" w:id="0">
    <w:p w:rsidR="0097518C" w:rsidRDefault="0097518C" w:rsidP="00CA7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70" w:rsidRDefault="00CA7F70" w:rsidP="00CA7F70">
    <w:pPr>
      <w:pStyle w:val="stbilgi"/>
      <w:ind w:left="-567"/>
    </w:pPr>
    <w:r w:rsidRPr="00CA7F70">
      <w:rPr>
        <w:rFonts w:ascii="Arial" w:eastAsia="Times New Roman" w:hAnsi="Arial" w:cs="Arial"/>
        <w:b/>
        <w:bCs/>
        <w:noProof/>
        <w:sz w:val="28"/>
        <w:szCs w:val="28"/>
        <w:lang w:val="en-US"/>
      </w:rPr>
      <w:drawing>
        <wp:inline distT="0" distB="0" distL="0" distR="0" wp14:anchorId="0EEB6C1E" wp14:editId="789F6B00">
          <wp:extent cx="5760720" cy="12033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03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04225"/>
    <w:multiLevelType w:val="multilevel"/>
    <w:tmpl w:val="A20A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7E"/>
    <w:rsid w:val="001C40DD"/>
    <w:rsid w:val="00455806"/>
    <w:rsid w:val="004E6CCF"/>
    <w:rsid w:val="005826BF"/>
    <w:rsid w:val="0068214A"/>
    <w:rsid w:val="006D042C"/>
    <w:rsid w:val="00822520"/>
    <w:rsid w:val="0097518C"/>
    <w:rsid w:val="009962E4"/>
    <w:rsid w:val="009E2134"/>
    <w:rsid w:val="009F5AA2"/>
    <w:rsid w:val="00A32D95"/>
    <w:rsid w:val="00AF4E27"/>
    <w:rsid w:val="00BB7D7E"/>
    <w:rsid w:val="00CA7F70"/>
    <w:rsid w:val="00DB0688"/>
    <w:rsid w:val="00DB4790"/>
    <w:rsid w:val="00EA68D2"/>
    <w:rsid w:val="00FB22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B7D7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Balk3">
    <w:name w:val="heading 3"/>
    <w:basedOn w:val="Normal"/>
    <w:next w:val="Normal"/>
    <w:link w:val="Balk3Char"/>
    <w:uiPriority w:val="9"/>
    <w:semiHidden/>
    <w:unhideWhenUsed/>
    <w:qFormat/>
    <w:rsid w:val="00CA7F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B7D7E"/>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DB479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Gl">
    <w:name w:val="Strong"/>
    <w:basedOn w:val="VarsaylanParagrafYazTipi"/>
    <w:uiPriority w:val="22"/>
    <w:qFormat/>
    <w:rsid w:val="00DB4790"/>
    <w:rPr>
      <w:b/>
      <w:bCs/>
    </w:rPr>
  </w:style>
  <w:style w:type="character" w:styleId="Kpr">
    <w:name w:val="Hyperlink"/>
    <w:basedOn w:val="VarsaylanParagrafYazTipi"/>
    <w:uiPriority w:val="99"/>
    <w:unhideWhenUsed/>
    <w:rsid w:val="00DB4790"/>
    <w:rPr>
      <w:color w:val="0000FF"/>
      <w:u w:val="single"/>
    </w:rPr>
  </w:style>
  <w:style w:type="paragraph" w:styleId="ListeParagraf">
    <w:name w:val="List Paragraph"/>
    <w:basedOn w:val="Normal"/>
    <w:uiPriority w:val="34"/>
    <w:qFormat/>
    <w:rsid w:val="00DB4790"/>
    <w:pPr>
      <w:ind w:left="720"/>
      <w:contextualSpacing/>
    </w:pPr>
  </w:style>
  <w:style w:type="paragraph" w:styleId="BalonMetni">
    <w:name w:val="Balloon Text"/>
    <w:basedOn w:val="Normal"/>
    <w:link w:val="BalonMetniChar"/>
    <w:uiPriority w:val="99"/>
    <w:semiHidden/>
    <w:unhideWhenUsed/>
    <w:rsid w:val="006821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214A"/>
    <w:rPr>
      <w:rFonts w:ascii="Tahoma" w:hAnsi="Tahoma" w:cs="Tahoma"/>
      <w:sz w:val="16"/>
      <w:szCs w:val="16"/>
    </w:rPr>
  </w:style>
  <w:style w:type="character" w:customStyle="1" w:styleId="Balk3Char">
    <w:name w:val="Başlık 3 Char"/>
    <w:basedOn w:val="VarsaylanParagrafYazTipi"/>
    <w:link w:val="Balk3"/>
    <w:uiPriority w:val="9"/>
    <w:semiHidden/>
    <w:rsid w:val="00CA7F70"/>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CA7F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7F70"/>
  </w:style>
  <w:style w:type="paragraph" w:styleId="Altbilgi">
    <w:name w:val="footer"/>
    <w:basedOn w:val="Normal"/>
    <w:link w:val="AltbilgiChar"/>
    <w:uiPriority w:val="99"/>
    <w:unhideWhenUsed/>
    <w:rsid w:val="00CA7F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7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B7D7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Balk3">
    <w:name w:val="heading 3"/>
    <w:basedOn w:val="Normal"/>
    <w:next w:val="Normal"/>
    <w:link w:val="Balk3Char"/>
    <w:uiPriority w:val="9"/>
    <w:semiHidden/>
    <w:unhideWhenUsed/>
    <w:qFormat/>
    <w:rsid w:val="00CA7F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B7D7E"/>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DB479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Gl">
    <w:name w:val="Strong"/>
    <w:basedOn w:val="VarsaylanParagrafYazTipi"/>
    <w:uiPriority w:val="22"/>
    <w:qFormat/>
    <w:rsid w:val="00DB4790"/>
    <w:rPr>
      <w:b/>
      <w:bCs/>
    </w:rPr>
  </w:style>
  <w:style w:type="character" w:styleId="Kpr">
    <w:name w:val="Hyperlink"/>
    <w:basedOn w:val="VarsaylanParagrafYazTipi"/>
    <w:uiPriority w:val="99"/>
    <w:unhideWhenUsed/>
    <w:rsid w:val="00DB4790"/>
    <w:rPr>
      <w:color w:val="0000FF"/>
      <w:u w:val="single"/>
    </w:rPr>
  </w:style>
  <w:style w:type="paragraph" w:styleId="ListeParagraf">
    <w:name w:val="List Paragraph"/>
    <w:basedOn w:val="Normal"/>
    <w:uiPriority w:val="34"/>
    <w:qFormat/>
    <w:rsid w:val="00DB4790"/>
    <w:pPr>
      <w:ind w:left="720"/>
      <w:contextualSpacing/>
    </w:pPr>
  </w:style>
  <w:style w:type="paragraph" w:styleId="BalonMetni">
    <w:name w:val="Balloon Text"/>
    <w:basedOn w:val="Normal"/>
    <w:link w:val="BalonMetniChar"/>
    <w:uiPriority w:val="99"/>
    <w:semiHidden/>
    <w:unhideWhenUsed/>
    <w:rsid w:val="006821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214A"/>
    <w:rPr>
      <w:rFonts w:ascii="Tahoma" w:hAnsi="Tahoma" w:cs="Tahoma"/>
      <w:sz w:val="16"/>
      <w:szCs w:val="16"/>
    </w:rPr>
  </w:style>
  <w:style w:type="character" w:customStyle="1" w:styleId="Balk3Char">
    <w:name w:val="Başlık 3 Char"/>
    <w:basedOn w:val="VarsaylanParagrafYazTipi"/>
    <w:link w:val="Balk3"/>
    <w:uiPriority w:val="9"/>
    <w:semiHidden/>
    <w:rsid w:val="00CA7F70"/>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CA7F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7F70"/>
  </w:style>
  <w:style w:type="paragraph" w:styleId="Altbilgi">
    <w:name w:val="footer"/>
    <w:basedOn w:val="Normal"/>
    <w:link w:val="AltbilgiChar"/>
    <w:uiPriority w:val="99"/>
    <w:unhideWhenUsed/>
    <w:rsid w:val="00CA7F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4391">
      <w:bodyDiv w:val="1"/>
      <w:marLeft w:val="0"/>
      <w:marRight w:val="0"/>
      <w:marTop w:val="0"/>
      <w:marBottom w:val="0"/>
      <w:divBdr>
        <w:top w:val="none" w:sz="0" w:space="0" w:color="auto"/>
        <w:left w:val="none" w:sz="0" w:space="0" w:color="auto"/>
        <w:bottom w:val="none" w:sz="0" w:space="0" w:color="auto"/>
        <w:right w:val="none" w:sz="0" w:space="0" w:color="auto"/>
      </w:divBdr>
    </w:div>
    <w:div w:id="1018653160">
      <w:bodyDiv w:val="1"/>
      <w:marLeft w:val="0"/>
      <w:marRight w:val="0"/>
      <w:marTop w:val="0"/>
      <w:marBottom w:val="0"/>
      <w:divBdr>
        <w:top w:val="none" w:sz="0" w:space="0" w:color="auto"/>
        <w:left w:val="none" w:sz="0" w:space="0" w:color="auto"/>
        <w:bottom w:val="none" w:sz="0" w:space="0" w:color="auto"/>
        <w:right w:val="none" w:sz="0" w:space="0" w:color="auto"/>
      </w:divBdr>
      <w:divsChild>
        <w:div w:id="338624680">
          <w:marLeft w:val="0"/>
          <w:marRight w:val="0"/>
          <w:marTop w:val="0"/>
          <w:marBottom w:val="0"/>
          <w:divBdr>
            <w:top w:val="single" w:sz="6" w:space="1" w:color="FFFFFF"/>
            <w:left w:val="single" w:sz="6" w:space="1" w:color="FFFFFF"/>
            <w:bottom w:val="single" w:sz="6" w:space="1" w:color="FFFFFF"/>
            <w:right w:val="single" w:sz="6" w:space="1" w:color="FFFFFF"/>
          </w:divBdr>
          <w:divsChild>
            <w:div w:id="2032488048">
              <w:marLeft w:val="0"/>
              <w:marRight w:val="0"/>
              <w:marTop w:val="75"/>
              <w:marBottom w:val="0"/>
              <w:divBdr>
                <w:top w:val="single" w:sz="6" w:space="0" w:color="8B0000"/>
                <w:left w:val="single" w:sz="6" w:space="0" w:color="8B0000"/>
                <w:bottom w:val="single" w:sz="6" w:space="0" w:color="8B0000"/>
                <w:right w:val="single" w:sz="6" w:space="0" w:color="8B0000"/>
              </w:divBdr>
              <w:divsChild>
                <w:div w:id="637033628">
                  <w:marLeft w:val="0"/>
                  <w:marRight w:val="0"/>
                  <w:marTop w:val="0"/>
                  <w:marBottom w:val="0"/>
                  <w:divBdr>
                    <w:top w:val="none" w:sz="0" w:space="0" w:color="auto"/>
                    <w:left w:val="none" w:sz="0" w:space="0" w:color="auto"/>
                    <w:bottom w:val="none" w:sz="0" w:space="0" w:color="auto"/>
                    <w:right w:val="none" w:sz="0" w:space="0" w:color="auto"/>
                  </w:divBdr>
                  <w:divsChild>
                    <w:div w:id="2012221715">
                      <w:marLeft w:val="300"/>
                      <w:marRight w:val="300"/>
                      <w:marTop w:val="300"/>
                      <w:marBottom w:val="300"/>
                      <w:divBdr>
                        <w:top w:val="none" w:sz="0" w:space="0" w:color="auto"/>
                        <w:left w:val="none" w:sz="0" w:space="0" w:color="auto"/>
                        <w:bottom w:val="none" w:sz="0" w:space="0" w:color="auto"/>
                        <w:right w:val="none" w:sz="0" w:space="0" w:color="auto"/>
                      </w:divBdr>
                      <w:divsChild>
                        <w:div w:id="851996062">
                          <w:marLeft w:val="0"/>
                          <w:marRight w:val="0"/>
                          <w:marTop w:val="0"/>
                          <w:marBottom w:val="0"/>
                          <w:divBdr>
                            <w:top w:val="none" w:sz="0" w:space="0" w:color="auto"/>
                            <w:left w:val="none" w:sz="0" w:space="0" w:color="auto"/>
                            <w:bottom w:val="none" w:sz="0" w:space="0" w:color="auto"/>
                            <w:right w:val="none" w:sz="0" w:space="0" w:color="auto"/>
                          </w:divBdr>
                          <w:divsChild>
                            <w:div w:id="1410465891">
                              <w:marLeft w:val="0"/>
                              <w:marRight w:val="0"/>
                              <w:marTop w:val="0"/>
                              <w:marBottom w:val="0"/>
                              <w:divBdr>
                                <w:top w:val="none" w:sz="0" w:space="0" w:color="auto"/>
                                <w:left w:val="none" w:sz="0" w:space="0" w:color="auto"/>
                                <w:bottom w:val="none" w:sz="0" w:space="0" w:color="auto"/>
                                <w:right w:val="none" w:sz="0" w:space="0" w:color="auto"/>
                              </w:divBdr>
                            </w:div>
                            <w:div w:id="972711307">
                              <w:marLeft w:val="0"/>
                              <w:marRight w:val="0"/>
                              <w:marTop w:val="0"/>
                              <w:marBottom w:val="0"/>
                              <w:divBdr>
                                <w:top w:val="none" w:sz="0" w:space="0" w:color="auto"/>
                                <w:left w:val="none" w:sz="0" w:space="0" w:color="auto"/>
                                <w:bottom w:val="none" w:sz="0" w:space="0" w:color="auto"/>
                                <w:right w:val="none" w:sz="0" w:space="0" w:color="auto"/>
                              </w:divBdr>
                              <w:divsChild>
                                <w:div w:id="1278172004">
                                  <w:marLeft w:val="0"/>
                                  <w:marRight w:val="0"/>
                                  <w:marTop w:val="0"/>
                                  <w:marBottom w:val="0"/>
                                  <w:divBdr>
                                    <w:top w:val="none" w:sz="0" w:space="0" w:color="auto"/>
                                    <w:left w:val="none" w:sz="0" w:space="0" w:color="auto"/>
                                    <w:bottom w:val="none" w:sz="0" w:space="0" w:color="auto"/>
                                    <w:right w:val="none" w:sz="0" w:space="0" w:color="auto"/>
                                  </w:divBdr>
                                </w:div>
                              </w:divsChild>
                            </w:div>
                            <w:div w:id="829247733">
                              <w:marLeft w:val="0"/>
                              <w:marRight w:val="0"/>
                              <w:marTop w:val="0"/>
                              <w:marBottom w:val="0"/>
                              <w:divBdr>
                                <w:top w:val="none" w:sz="0" w:space="0" w:color="auto"/>
                                <w:left w:val="none" w:sz="0" w:space="0" w:color="auto"/>
                                <w:bottom w:val="none" w:sz="0" w:space="0" w:color="auto"/>
                                <w:right w:val="none" w:sz="0" w:space="0" w:color="auto"/>
                              </w:divBdr>
                              <w:divsChild>
                                <w:div w:id="732241440">
                                  <w:marLeft w:val="0"/>
                                  <w:marRight w:val="0"/>
                                  <w:marTop w:val="75"/>
                                  <w:marBottom w:val="75"/>
                                  <w:divBdr>
                                    <w:top w:val="none" w:sz="0" w:space="0" w:color="auto"/>
                                    <w:left w:val="none" w:sz="0" w:space="0" w:color="auto"/>
                                    <w:bottom w:val="none" w:sz="0" w:space="0" w:color="auto"/>
                                    <w:right w:val="none" w:sz="0" w:space="0" w:color="auto"/>
                                  </w:divBdr>
                                </w:div>
                              </w:divsChild>
                            </w:div>
                            <w:div w:id="17495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236014">
      <w:bodyDiv w:val="1"/>
      <w:marLeft w:val="0"/>
      <w:marRight w:val="0"/>
      <w:marTop w:val="0"/>
      <w:marBottom w:val="0"/>
      <w:divBdr>
        <w:top w:val="none" w:sz="0" w:space="0" w:color="auto"/>
        <w:left w:val="none" w:sz="0" w:space="0" w:color="auto"/>
        <w:bottom w:val="none" w:sz="0" w:space="0" w:color="auto"/>
        <w:right w:val="none" w:sz="0" w:space="0" w:color="auto"/>
      </w:divBdr>
    </w:div>
    <w:div w:id="17989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arma-market-access.farmavitar.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Farmavita Regulanet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Ivanišević</dc:creator>
  <cp:lastModifiedBy>User</cp:lastModifiedBy>
  <cp:revision>2</cp:revision>
  <dcterms:created xsi:type="dcterms:W3CDTF">2013-04-19T12:19:00Z</dcterms:created>
  <dcterms:modified xsi:type="dcterms:W3CDTF">2013-04-19T12:19:00Z</dcterms:modified>
</cp:coreProperties>
</file>